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55A9E5C3" w:rsidR="00FB1E71" w:rsidRDefault="000045CD" w:rsidP="000045CD">
      <w:pPr>
        <w:jc w:val="center"/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Pre – Conference Workshop</w:t>
      </w:r>
    </w:p>
    <w:p w14:paraId="6F5F97C3" w14:textId="77777777" w:rsidR="000A35EC" w:rsidRDefault="000A35EC" w:rsidP="000A35EC">
      <w:pPr>
        <w:rPr>
          <w:rFonts w:ascii="Arial Narrow" w:eastAsia="Arial Narrow" w:hAnsi="Arial Narrow" w:cs="Arial Narrow"/>
          <w:b/>
          <w:sz w:val="24"/>
          <w:szCs w:val="24"/>
        </w:rPr>
      </w:pPr>
    </w:p>
    <w:p w14:paraId="18210CD6" w14:textId="7A6AD44D" w:rsidR="004E580D" w:rsidRDefault="000045CD" w:rsidP="000A35EC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Title: </w:t>
      </w:r>
    </w:p>
    <w:p w14:paraId="00000009" w14:textId="66EDDD12" w:rsidR="00FB1E71" w:rsidRDefault="000045CD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Justification</w:t>
      </w:r>
      <w:r w:rsidR="006B52E8">
        <w:rPr>
          <w:rFonts w:ascii="Arial Narrow" w:eastAsia="Arial Narrow" w:hAnsi="Arial Narrow" w:cs="Arial Narrow"/>
          <w:b/>
          <w:sz w:val="24"/>
          <w:szCs w:val="24"/>
        </w:rPr>
        <w:t xml:space="preserve"> for the workshop</w:t>
      </w:r>
    </w:p>
    <w:p w14:paraId="4274A8B0" w14:textId="40BA6C30" w:rsidR="000A35EC" w:rsidRDefault="000A35EC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Theme</w:t>
      </w:r>
    </w:p>
    <w:p w14:paraId="0000000B" w14:textId="77777777" w:rsidR="00FB1E71" w:rsidRDefault="000045CD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Learning Objectives </w:t>
      </w:r>
    </w:p>
    <w:p w14:paraId="3BA5EA73" w14:textId="544003D0" w:rsidR="00315FD8" w:rsidRDefault="00315FD8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>Structure of the workshop</w:t>
      </w:r>
    </w:p>
    <w:p w14:paraId="29B01D50" w14:textId="56087109" w:rsidR="00315FD8" w:rsidRDefault="00315FD8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  <w:t>Duration</w:t>
      </w:r>
    </w:p>
    <w:p w14:paraId="21214C1F" w14:textId="3ED75891" w:rsidR="00315FD8" w:rsidRDefault="00315FD8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</w:r>
      <w:r w:rsidR="009A1820">
        <w:rPr>
          <w:rFonts w:ascii="Arial Narrow" w:eastAsia="Arial Narrow" w:hAnsi="Arial Narrow" w:cs="Arial Narrow"/>
          <w:b/>
          <w:sz w:val="24"/>
          <w:szCs w:val="24"/>
        </w:rPr>
        <w:t>Interactive Elements (Teaching Methods)</w:t>
      </w:r>
    </w:p>
    <w:p w14:paraId="13D9DF69" w14:textId="5812C489" w:rsidR="009A1820" w:rsidRDefault="009A1820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  <w:t>Any Learning Materials</w:t>
      </w:r>
    </w:p>
    <w:p w14:paraId="2817737A" w14:textId="6B59547F" w:rsidR="009A1820" w:rsidRDefault="009A1820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  <w:t>Feedback Loop</w:t>
      </w:r>
    </w:p>
    <w:p w14:paraId="77BD63B7" w14:textId="20C34516" w:rsidR="008E1822" w:rsidRDefault="008E1822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 xml:space="preserve">             Pre and Post </w:t>
      </w:r>
      <w:proofErr w:type="gramStart"/>
      <w:r>
        <w:rPr>
          <w:rFonts w:ascii="Arial Narrow" w:eastAsia="Arial Narrow" w:hAnsi="Arial Narrow" w:cs="Arial Narrow"/>
          <w:b/>
          <w:sz w:val="24"/>
          <w:szCs w:val="24"/>
        </w:rPr>
        <w:t>workshop</w:t>
      </w:r>
      <w:proofErr w:type="gramEnd"/>
      <w:r>
        <w:rPr>
          <w:rFonts w:ascii="Arial Narrow" w:eastAsia="Arial Narrow" w:hAnsi="Arial Narrow" w:cs="Arial Narrow"/>
          <w:b/>
          <w:sz w:val="24"/>
          <w:szCs w:val="24"/>
        </w:rPr>
        <w:t xml:space="preserve"> </w:t>
      </w:r>
      <w:r w:rsidR="000C7F2C">
        <w:rPr>
          <w:rFonts w:ascii="Arial Narrow" w:eastAsia="Arial Narrow" w:hAnsi="Arial Narrow" w:cs="Arial Narrow"/>
          <w:b/>
          <w:sz w:val="24"/>
          <w:szCs w:val="24"/>
        </w:rPr>
        <w:t>Questionnaires</w:t>
      </w:r>
      <w:r>
        <w:rPr>
          <w:rFonts w:ascii="Arial Narrow" w:eastAsia="Arial Narrow" w:hAnsi="Arial Narrow" w:cs="Arial Narrow"/>
          <w:b/>
          <w:sz w:val="24"/>
          <w:szCs w:val="24"/>
        </w:rPr>
        <w:t>?</w:t>
      </w:r>
    </w:p>
    <w:p w14:paraId="7E3E2CF0" w14:textId="24E7E5E6" w:rsidR="00927AD0" w:rsidRDefault="00927AD0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  <w:t>Any other requirements (Logistic/ Breakout sessions/Halls, and rooms availability)</w:t>
      </w:r>
    </w:p>
    <w:p w14:paraId="4B968536" w14:textId="688132F2" w:rsidR="009A1820" w:rsidRDefault="009A1820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</w:r>
    </w:p>
    <w:p w14:paraId="184FC8F4" w14:textId="47DCEC91" w:rsidR="00315FD8" w:rsidRDefault="00315FD8">
      <w:pPr>
        <w:rPr>
          <w:rFonts w:ascii="Arial Narrow" w:eastAsia="Arial Narrow" w:hAnsi="Arial Narrow" w:cs="Arial Narrow"/>
          <w:b/>
          <w:sz w:val="24"/>
          <w:szCs w:val="24"/>
        </w:rPr>
      </w:pPr>
      <w:r>
        <w:rPr>
          <w:rFonts w:ascii="Arial Narrow" w:eastAsia="Arial Narrow" w:hAnsi="Arial Narrow" w:cs="Arial Narrow"/>
          <w:b/>
          <w:sz w:val="24"/>
          <w:szCs w:val="24"/>
        </w:rPr>
        <w:tab/>
      </w:r>
    </w:p>
    <w:p w14:paraId="555017F0" w14:textId="67D741D8" w:rsidR="00B9628F" w:rsidRDefault="000045CD">
      <w:pPr>
        <w:rPr>
          <w:rFonts w:ascii="Arial Narrow" w:eastAsia="Arial Narrow" w:hAnsi="Arial Narrow" w:cs="Arial Narrow"/>
          <w:sz w:val="24"/>
          <w:szCs w:val="24"/>
        </w:rPr>
      </w:pPr>
      <w:r w:rsidRPr="000A35EC">
        <w:rPr>
          <w:rFonts w:ascii="Arial Narrow" w:eastAsia="Arial Narrow" w:hAnsi="Arial Narrow" w:cs="Arial Narrow"/>
          <w:b/>
          <w:sz w:val="24"/>
          <w:szCs w:val="24"/>
        </w:rPr>
        <w:t xml:space="preserve">Faculty </w:t>
      </w:r>
    </w:p>
    <w:p w14:paraId="649803EB" w14:textId="77777777" w:rsidR="000045CD" w:rsidRDefault="000045CD" w:rsidP="000045CD">
      <w:pPr>
        <w:rPr>
          <w:rFonts w:ascii="Arial Narrow" w:eastAsia="Arial Narrow" w:hAnsi="Arial Narrow" w:cs="Arial Narrow"/>
          <w:b/>
          <w:bCs/>
          <w:sz w:val="24"/>
          <w:szCs w:val="24"/>
        </w:rPr>
      </w:pPr>
      <w:r w:rsidRPr="000045CD">
        <w:rPr>
          <w:rFonts w:ascii="Arial Narrow" w:eastAsia="Arial Narrow" w:hAnsi="Arial Narrow" w:cs="Arial Narrow"/>
          <w:b/>
          <w:bCs/>
          <w:sz w:val="24"/>
          <w:szCs w:val="24"/>
        </w:rPr>
        <w:t>Target audience</w:t>
      </w:r>
    </w:p>
    <w:p w14:paraId="5FC50727" w14:textId="346B3B66" w:rsidR="000A35EC" w:rsidRDefault="000A35EC" w:rsidP="000045CD">
      <w:pPr>
        <w:rPr>
          <w:rFonts w:ascii="Arial Narrow" w:eastAsia="Arial Narrow" w:hAnsi="Arial Narrow" w:cs="Arial Narrow"/>
          <w:b/>
          <w:bCs/>
          <w:sz w:val="24"/>
          <w:szCs w:val="24"/>
        </w:rPr>
      </w:pPr>
      <w:r>
        <w:rPr>
          <w:rFonts w:ascii="Arial Narrow" w:eastAsia="Arial Narrow" w:hAnsi="Arial Narrow" w:cs="Arial Narrow"/>
          <w:b/>
          <w:bCs/>
          <w:sz w:val="24"/>
          <w:szCs w:val="24"/>
        </w:rPr>
        <w:t>Duration</w:t>
      </w:r>
    </w:p>
    <w:p w14:paraId="75233EAD" w14:textId="77777777" w:rsidR="000A35EC" w:rsidRDefault="000A35EC" w:rsidP="000045CD">
      <w:pPr>
        <w:rPr>
          <w:rFonts w:ascii="Arial Narrow" w:eastAsia="Arial Narrow" w:hAnsi="Arial Narrow" w:cs="Arial Narrow"/>
          <w:sz w:val="24"/>
          <w:szCs w:val="24"/>
        </w:rPr>
      </w:pPr>
    </w:p>
    <w:p w14:paraId="0000001C" w14:textId="3B4E12B2" w:rsidR="00FB1E71" w:rsidRDefault="000045CD">
      <w:r w:rsidRPr="000045CD">
        <w:rPr>
          <w:rFonts w:ascii="Arial Narrow" w:eastAsia="Arial Narrow" w:hAnsi="Arial Narrow" w:cs="Arial Narrow"/>
          <w:sz w:val="24"/>
          <w:szCs w:val="24"/>
        </w:rPr>
        <w:t>Minimum</w:t>
      </w:r>
      <w:r>
        <w:rPr>
          <w:rFonts w:ascii="Arial Narrow" w:eastAsia="Arial Narrow" w:hAnsi="Arial Narrow" w:cs="Arial Narrow"/>
          <w:sz w:val="24"/>
          <w:szCs w:val="24"/>
        </w:rPr>
        <w:t xml:space="preserve"> </w:t>
      </w:r>
      <w:r w:rsidRPr="000045CD">
        <w:rPr>
          <w:rFonts w:ascii="Arial Narrow" w:eastAsia="Arial Narrow" w:hAnsi="Arial Narrow" w:cs="Arial Narrow"/>
          <w:sz w:val="24"/>
          <w:szCs w:val="24"/>
        </w:rPr>
        <w:t xml:space="preserve">registrations: </w:t>
      </w:r>
      <w:r w:rsidR="000C7F2C">
        <w:rPr>
          <w:rFonts w:ascii="Arial Narrow" w:eastAsia="Arial Narrow" w:hAnsi="Arial Narrow" w:cs="Arial Narrow"/>
          <w:sz w:val="24"/>
          <w:szCs w:val="24"/>
        </w:rPr>
        <w:t>(should be at least 15)</w:t>
      </w:r>
      <w:r>
        <w:rPr>
          <w:rFonts w:ascii="Arial Narrow" w:eastAsia="Arial Narrow" w:hAnsi="Arial Narrow" w:cs="Arial Narrow"/>
          <w:sz w:val="24"/>
          <w:szCs w:val="24"/>
        </w:rPr>
        <w:t xml:space="preserve">               M</w:t>
      </w:r>
      <w:r w:rsidRPr="000045CD">
        <w:rPr>
          <w:rFonts w:ascii="Arial Narrow" w:eastAsia="Arial Narrow" w:hAnsi="Arial Narrow" w:cs="Arial Narrow"/>
          <w:sz w:val="24"/>
          <w:szCs w:val="24"/>
        </w:rPr>
        <w:t>aximum registrations</w:t>
      </w:r>
      <w:r>
        <w:rPr>
          <w:rFonts w:ascii="Arial Narrow" w:eastAsia="Arial Narrow" w:hAnsi="Arial Narrow" w:cs="Arial Narrow"/>
          <w:sz w:val="24"/>
          <w:szCs w:val="24"/>
        </w:rPr>
        <w:t>:</w:t>
      </w:r>
      <w:r w:rsidRPr="000045CD">
        <w:rPr>
          <w:rFonts w:ascii="Arial Narrow" w:eastAsia="Arial Narrow" w:hAnsi="Arial Narrow" w:cs="Arial Narrow"/>
          <w:sz w:val="24"/>
          <w:szCs w:val="24"/>
        </w:rPr>
        <w:t xml:space="preserve"> </w:t>
      </w:r>
      <w:r>
        <w:tab/>
      </w:r>
    </w:p>
    <w:p w14:paraId="37FC2F23" w14:textId="77777777" w:rsidR="00FF7FC8" w:rsidRDefault="00FF7FC8"/>
    <w:p w14:paraId="5599B104" w14:textId="77777777" w:rsidR="00FF7FC8" w:rsidRDefault="00FF7FC8"/>
    <w:p w14:paraId="2A3D90BB" w14:textId="77777777" w:rsidR="00FF7FC8" w:rsidRDefault="00FF7FC8"/>
    <w:p w14:paraId="14D8323B" w14:textId="77777777" w:rsidR="00FF7FC8" w:rsidRDefault="00FF7FC8"/>
    <w:p w14:paraId="6CAF65BF" w14:textId="77777777" w:rsidR="00FF7FC8" w:rsidRDefault="00FF7FC8"/>
    <w:p w14:paraId="1C48641F" w14:textId="77777777" w:rsidR="00FF7FC8" w:rsidRDefault="00FF7FC8"/>
    <w:p w14:paraId="75AB90EA" w14:textId="77777777" w:rsidR="000C7F2C" w:rsidRDefault="000C7F2C"/>
    <w:p w14:paraId="470836A2" w14:textId="77777777" w:rsidR="00FF7FC8" w:rsidRDefault="00FF7FC8"/>
    <w:p w14:paraId="194FC280" w14:textId="77777777" w:rsidR="00FF7FC8" w:rsidRDefault="00FF7FC8"/>
    <w:p w14:paraId="355345F6" w14:textId="77777777" w:rsidR="00FF7FC8" w:rsidRDefault="00FF7FC8"/>
    <w:p w14:paraId="0BA6F4A8" w14:textId="77777777" w:rsidR="00FF7FC8" w:rsidRDefault="00FF7FC8"/>
    <w:p w14:paraId="09681768" w14:textId="77777777" w:rsidR="00FF7FC8" w:rsidRDefault="00FF7FC8"/>
    <w:p w14:paraId="1CE3CB1A" w14:textId="6745BA68" w:rsidR="00FF7FC8" w:rsidRPr="009A1820" w:rsidRDefault="00FF7FC8">
      <w:pPr>
        <w:rPr>
          <w:b/>
          <w:bCs/>
        </w:rPr>
      </w:pPr>
      <w:r w:rsidRPr="009A1820">
        <w:rPr>
          <w:b/>
          <w:bCs/>
        </w:rPr>
        <w:t xml:space="preserve">Scoring </w:t>
      </w:r>
      <w:r w:rsidR="009A1820">
        <w:rPr>
          <w:b/>
          <w:bCs/>
        </w:rPr>
        <w:t xml:space="preserve">:  To be done by 4 people separately </w:t>
      </w:r>
    </w:p>
    <w:p w14:paraId="5DC3B8C1" w14:textId="12AF24D9" w:rsidR="00FF7FC8" w:rsidRDefault="00FF7FC8">
      <w:r>
        <w:t xml:space="preserve">Rate each criterion on a scale from 1 to 5, with 1 being "Poor" and 5 being "Excellent." Include any comments that support your score.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74"/>
        <w:gridCol w:w="5475"/>
        <w:gridCol w:w="992"/>
        <w:gridCol w:w="2268"/>
      </w:tblGrid>
      <w:tr w:rsidR="00FF7FC8" w:rsidRPr="00FF7FC8" w14:paraId="466EBFA5" w14:textId="11221393" w:rsidTr="00FF7FC8">
        <w:tc>
          <w:tcPr>
            <w:tcW w:w="474" w:type="dxa"/>
          </w:tcPr>
          <w:p w14:paraId="7DB2A417" w14:textId="0C7B85B6" w:rsidR="00FF7FC8" w:rsidRPr="00FF7FC8" w:rsidRDefault="00FF7FC8" w:rsidP="00FF7FC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5475" w:type="dxa"/>
          </w:tcPr>
          <w:p w14:paraId="494DFFF7" w14:textId="5B6DE16B" w:rsidR="00FF7FC8" w:rsidRPr="00FF7FC8" w:rsidRDefault="00FF7FC8" w:rsidP="00FF7FC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Criteria</w:t>
            </w:r>
          </w:p>
        </w:tc>
        <w:tc>
          <w:tcPr>
            <w:tcW w:w="992" w:type="dxa"/>
          </w:tcPr>
          <w:p w14:paraId="5C7673B7" w14:textId="77777777" w:rsidR="00FF7FC8" w:rsidRDefault="00FF7FC8" w:rsidP="00FF7FC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Score</w:t>
            </w:r>
          </w:p>
          <w:p w14:paraId="50617913" w14:textId="6902C071" w:rsidR="00FF7FC8" w:rsidRPr="00FF7FC8" w:rsidRDefault="00FF7FC8" w:rsidP="00FF7FC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(1-5)</w:t>
            </w:r>
          </w:p>
        </w:tc>
        <w:tc>
          <w:tcPr>
            <w:tcW w:w="2268" w:type="dxa"/>
          </w:tcPr>
          <w:p w14:paraId="6355A10D" w14:textId="2FF75D5D" w:rsidR="00FF7FC8" w:rsidRPr="00FF7FC8" w:rsidRDefault="00FF7FC8" w:rsidP="00FF7FC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Comments</w:t>
            </w:r>
          </w:p>
        </w:tc>
      </w:tr>
      <w:tr w:rsidR="00FF7FC8" w:rsidRPr="00FF7FC8" w14:paraId="0F551187" w14:textId="7B6C36BC" w:rsidTr="00FF7FC8">
        <w:tc>
          <w:tcPr>
            <w:tcW w:w="474" w:type="dxa"/>
          </w:tcPr>
          <w:p w14:paraId="21BAEC71" w14:textId="3FC591E0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5475" w:type="dxa"/>
          </w:tcPr>
          <w:p w14:paraId="3C7FC614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Relevance to Palliative Care</w:t>
            </w:r>
          </w:p>
          <w:p w14:paraId="1B0D7A2D" w14:textId="0CDEB99F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Does the workshop directly address palliative care themes, practices, or advancements?</w:t>
            </w:r>
          </w:p>
        </w:tc>
        <w:tc>
          <w:tcPr>
            <w:tcW w:w="992" w:type="dxa"/>
          </w:tcPr>
          <w:p w14:paraId="6F14E2FE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17CBAC5" w14:textId="39392908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45FAEC6C" w14:textId="42100E35" w:rsidTr="00FF7FC8">
        <w:tc>
          <w:tcPr>
            <w:tcW w:w="474" w:type="dxa"/>
          </w:tcPr>
          <w:p w14:paraId="4D8E270F" w14:textId="197A1718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5475" w:type="dxa"/>
          </w:tcPr>
          <w:p w14:paraId="1115A16C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Innovation and Uniqueness</w:t>
            </w:r>
          </w:p>
          <w:p w14:paraId="617D3B12" w14:textId="05DE6CE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Does the workshop propose innovative ideas, unique approaches, or novel insights in palliative care?</w:t>
            </w:r>
          </w:p>
        </w:tc>
        <w:tc>
          <w:tcPr>
            <w:tcW w:w="992" w:type="dxa"/>
          </w:tcPr>
          <w:p w14:paraId="1C500C77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CFDDAE8" w14:textId="00A5A874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48048079" w14:textId="479150AC" w:rsidTr="00FF7FC8">
        <w:tc>
          <w:tcPr>
            <w:tcW w:w="474" w:type="dxa"/>
          </w:tcPr>
          <w:p w14:paraId="464CD81B" w14:textId="7BD4A99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5475" w:type="dxa"/>
          </w:tcPr>
          <w:p w14:paraId="24863808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Learning Objectives Clarity</w:t>
            </w:r>
          </w:p>
          <w:p w14:paraId="0D0B5ABB" w14:textId="4C205C34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Are the objectives clearly defined, measurable, and aligned with the workshop's theme?</w:t>
            </w:r>
          </w:p>
        </w:tc>
        <w:tc>
          <w:tcPr>
            <w:tcW w:w="992" w:type="dxa"/>
          </w:tcPr>
          <w:p w14:paraId="07A46006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CD0BD4A" w14:textId="5DC46DD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5D1AC782" w14:textId="4A5ED420" w:rsidTr="00FF7FC8">
        <w:tc>
          <w:tcPr>
            <w:tcW w:w="474" w:type="dxa"/>
          </w:tcPr>
          <w:p w14:paraId="6FC187EF" w14:textId="287AF6B3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5475" w:type="dxa"/>
          </w:tcPr>
          <w:p w14:paraId="5C9DB27E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Practical Application</w:t>
            </w:r>
          </w:p>
          <w:p w14:paraId="6E88BDD4" w14:textId="28D57D4B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Will participants gain practical skills or tools that can be readily applied in their palliative care practice?</w:t>
            </w:r>
          </w:p>
        </w:tc>
        <w:tc>
          <w:tcPr>
            <w:tcW w:w="992" w:type="dxa"/>
          </w:tcPr>
          <w:p w14:paraId="0EE75E56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2FCB84D" w14:textId="26F5B438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528F8E0D" w14:textId="74915CA8" w:rsidTr="00FF7FC8">
        <w:tc>
          <w:tcPr>
            <w:tcW w:w="474" w:type="dxa"/>
          </w:tcPr>
          <w:p w14:paraId="67649DE4" w14:textId="1056F9A3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5475" w:type="dxa"/>
          </w:tcPr>
          <w:p w14:paraId="2D7AE9CA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Presenter Expertise</w:t>
            </w:r>
          </w:p>
          <w:p w14:paraId="1A0A219A" w14:textId="5F67B562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Does the presenter(s) have proven expertise or experience in the field relevant to the workshop?</w:t>
            </w:r>
          </w:p>
        </w:tc>
        <w:tc>
          <w:tcPr>
            <w:tcW w:w="992" w:type="dxa"/>
          </w:tcPr>
          <w:p w14:paraId="11B7C865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79C8B13" w14:textId="0854DFBF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234FF708" w14:textId="02B1FBA7" w:rsidTr="00FF7FC8">
        <w:tc>
          <w:tcPr>
            <w:tcW w:w="474" w:type="dxa"/>
          </w:tcPr>
          <w:p w14:paraId="68496DE0" w14:textId="73B39610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5475" w:type="dxa"/>
          </w:tcPr>
          <w:p w14:paraId="3D2CBA4D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Audience Engagement</w:t>
            </w:r>
          </w:p>
          <w:p w14:paraId="64090C74" w14:textId="77F3E33A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Are there plans for interactive elements or discussions to engage the audience effectively?</w:t>
            </w:r>
          </w:p>
        </w:tc>
        <w:tc>
          <w:tcPr>
            <w:tcW w:w="992" w:type="dxa"/>
          </w:tcPr>
          <w:p w14:paraId="4A2FB56D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10FE374" w14:textId="1E759091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2B9EB29C" w14:textId="5926933B" w:rsidTr="00FF7FC8">
        <w:tc>
          <w:tcPr>
            <w:tcW w:w="474" w:type="dxa"/>
          </w:tcPr>
          <w:p w14:paraId="4DC4BEFA" w14:textId="4B90D853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5475" w:type="dxa"/>
          </w:tcPr>
          <w:p w14:paraId="530A75D8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Evidence-Based Content</w:t>
            </w:r>
          </w:p>
          <w:p w14:paraId="0FDF6B31" w14:textId="5357C333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Does the workshop utilize research, data, or evidence-based practices?</w:t>
            </w:r>
          </w:p>
        </w:tc>
        <w:tc>
          <w:tcPr>
            <w:tcW w:w="992" w:type="dxa"/>
          </w:tcPr>
          <w:p w14:paraId="091FFFA2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7EB20BE" w14:textId="6E7DD660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1024A678" w14:textId="77777777" w:rsidTr="00FF7FC8">
        <w:tc>
          <w:tcPr>
            <w:tcW w:w="474" w:type="dxa"/>
          </w:tcPr>
          <w:p w14:paraId="20FA0EAD" w14:textId="7C7AB1EF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5475" w:type="dxa"/>
          </w:tcPr>
          <w:p w14:paraId="491506CB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Accessibility of Content</w:t>
            </w:r>
          </w:p>
          <w:p w14:paraId="3411B786" w14:textId="46B26559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Is the content likely to be accessible and understandable to the target audience, considering varying levels of experience?</w:t>
            </w:r>
          </w:p>
        </w:tc>
        <w:tc>
          <w:tcPr>
            <w:tcW w:w="992" w:type="dxa"/>
          </w:tcPr>
          <w:p w14:paraId="26BA5DC2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6AB994B" w14:textId="231FECE9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14ADD364" w14:textId="77777777" w:rsidTr="00FF7FC8">
        <w:tc>
          <w:tcPr>
            <w:tcW w:w="474" w:type="dxa"/>
          </w:tcPr>
          <w:p w14:paraId="6913035C" w14:textId="0A0922FA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5475" w:type="dxa"/>
          </w:tcPr>
          <w:p w14:paraId="478176B9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Relevance to Conference Goals</w:t>
            </w:r>
          </w:p>
          <w:p w14:paraId="1974E25A" w14:textId="4CB4746B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Does the workshop align with the overall goals and theme of the conference?</w:t>
            </w:r>
          </w:p>
        </w:tc>
        <w:tc>
          <w:tcPr>
            <w:tcW w:w="992" w:type="dxa"/>
          </w:tcPr>
          <w:p w14:paraId="341C48D3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228DFC" w14:textId="7BF52700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2452184B" w14:textId="77777777" w:rsidTr="00FF7FC8">
        <w:tc>
          <w:tcPr>
            <w:tcW w:w="474" w:type="dxa"/>
          </w:tcPr>
          <w:p w14:paraId="6B936ACF" w14:textId="6A8B7806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5475" w:type="dxa"/>
          </w:tcPr>
          <w:p w14:paraId="7F8F2FE6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Feasibility and Logistics</w:t>
            </w:r>
          </w:p>
          <w:p w14:paraId="11756BFB" w14:textId="332D995E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F7FC8"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  <w:t>Is the workshop’s format feasible given the time, space, and resources available?</w:t>
            </w:r>
          </w:p>
        </w:tc>
        <w:tc>
          <w:tcPr>
            <w:tcW w:w="992" w:type="dxa"/>
          </w:tcPr>
          <w:p w14:paraId="60BC3B7F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304363A2" w14:textId="1F52E9F6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FF7FC8" w:rsidRPr="00FF7FC8" w14:paraId="5B1A48FA" w14:textId="77777777" w:rsidTr="00FF7FC8">
        <w:tc>
          <w:tcPr>
            <w:tcW w:w="474" w:type="dxa"/>
          </w:tcPr>
          <w:p w14:paraId="7B3450BD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475" w:type="dxa"/>
          </w:tcPr>
          <w:p w14:paraId="4EB4CD91" w14:textId="77777777" w:rsid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 w:rsidRPr="00FF7FC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Total Score</w:t>
            </w:r>
          </w:p>
          <w:p w14:paraId="6902E88F" w14:textId="77777777" w:rsidR="00FF7FC8" w:rsidRDefault="00FF7FC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 xml:space="preserve">Select </w:t>
            </w:r>
            <w:r w:rsidR="00315FD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–</w:t>
            </w:r>
            <w: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 xml:space="preserve"> </w:t>
            </w:r>
            <w:r w:rsidR="00315FD8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40-50</w:t>
            </w:r>
          </w:p>
          <w:p w14:paraId="07D4A130" w14:textId="77777777" w:rsidR="00315FD8" w:rsidRDefault="00315FD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>Consider with revisions – 30-40</w:t>
            </w:r>
          </w:p>
          <w:p w14:paraId="210A59A6" w14:textId="19430ECE" w:rsidR="00315FD8" w:rsidRPr="00FF7FC8" w:rsidRDefault="00315FD8" w:rsidP="00FF7FC8">
            <w:pP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-IN" w:eastAsia="en-GB"/>
              </w:rPr>
              <w:t xml:space="preserve">Reject – &lt;30 </w:t>
            </w:r>
          </w:p>
        </w:tc>
        <w:tc>
          <w:tcPr>
            <w:tcW w:w="992" w:type="dxa"/>
          </w:tcPr>
          <w:p w14:paraId="251DF9DE" w14:textId="77777777" w:rsidR="00FF7FC8" w:rsidRPr="00FF7FC8" w:rsidRDefault="00FF7FC8" w:rsidP="00FF7FC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A0774D8" w14:textId="77777777" w:rsidR="00FF7FC8" w:rsidRPr="00FF7FC8" w:rsidRDefault="00FF7FC8" w:rsidP="00FF7FC8">
            <w:pPr>
              <w:rPr>
                <w:rFonts w:asciiTheme="majorHAnsi" w:eastAsia="Times New Roman" w:hAnsiTheme="majorHAnsi" w:cstheme="majorHAnsi"/>
                <w:sz w:val="20"/>
                <w:szCs w:val="20"/>
                <w:lang w:val="en-IN" w:eastAsia="en-GB"/>
              </w:rPr>
            </w:pPr>
          </w:p>
        </w:tc>
      </w:tr>
    </w:tbl>
    <w:p w14:paraId="39F36E37" w14:textId="77777777" w:rsidR="00FF7FC8" w:rsidRDefault="00FF7FC8"/>
    <w:p w14:paraId="59B82CBF" w14:textId="77777777" w:rsidR="00927AD0" w:rsidRDefault="00927AD0" w:rsidP="00927AD0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rFonts w:ascii="Arial" w:hAnsi="Arial" w:cs="Arial"/>
          <w:color w:val="2E2E2E"/>
        </w:rPr>
      </w:pPr>
      <w:r>
        <w:rPr>
          <w:rFonts w:ascii="Arial" w:hAnsi="Arial" w:cs="Arial"/>
          <w:color w:val="2E2E2E"/>
        </w:rPr>
        <w:t>kindly submit your proposal (including the title, objectives, and a brief outline) to </w:t>
      </w:r>
      <w:r>
        <w:rPr>
          <w:rFonts w:ascii="Arial" w:hAnsi="Arial" w:cs="Arial"/>
          <w:b/>
          <w:bCs/>
          <w:color w:val="2E2E2E"/>
        </w:rPr>
        <w:t>scientificiapcon2026@gmail.com</w:t>
      </w:r>
      <w:r>
        <w:rPr>
          <w:rFonts w:ascii="Arial" w:hAnsi="Arial" w:cs="Arial"/>
          <w:color w:val="2E2E2E"/>
        </w:rPr>
        <w:t> and cc to </w:t>
      </w:r>
      <w:r>
        <w:rPr>
          <w:rFonts w:ascii="Arial" w:hAnsi="Arial" w:cs="Arial"/>
          <w:b/>
          <w:bCs/>
          <w:color w:val="2E2E2E"/>
        </w:rPr>
        <w:t>praneethsuv@gmail.com</w:t>
      </w:r>
      <w:r>
        <w:rPr>
          <w:rFonts w:ascii="Arial" w:hAnsi="Arial" w:cs="Arial"/>
          <w:color w:val="2E2E2E"/>
        </w:rPr>
        <w:t> by </w:t>
      </w:r>
      <w:r>
        <w:rPr>
          <w:rFonts w:ascii="Arial" w:hAnsi="Arial" w:cs="Arial"/>
          <w:b/>
          <w:bCs/>
          <w:color w:val="2E2E2E"/>
        </w:rPr>
        <w:t>30th May 2025</w:t>
      </w:r>
      <w:bookmarkStart w:id="0" w:name="_GoBack"/>
      <w:bookmarkEnd w:id="0"/>
    </w:p>
    <w:p w14:paraId="09997455" w14:textId="77777777" w:rsidR="00927AD0" w:rsidRDefault="00927AD0" w:rsidP="00927AD0">
      <w:pPr>
        <w:pStyle w:val="NormalWeb"/>
        <w:shd w:val="clear" w:color="auto" w:fill="FFFFFF"/>
        <w:spacing w:before="0" w:beforeAutospacing="0" w:after="0" w:afterAutospacing="0" w:line="420" w:lineRule="atLeast"/>
        <w:rPr>
          <w:rFonts w:ascii="Arial" w:hAnsi="Arial" w:cs="Arial"/>
          <w:color w:val="2E2E2E"/>
        </w:rPr>
      </w:pPr>
      <w:r>
        <w:rPr>
          <w:rFonts w:ascii="Arial" w:hAnsi="Arial" w:cs="Arial"/>
          <w:color w:val="2E2E2E"/>
        </w:rPr>
        <w:t>Selected workshops will be notified by 15th July 2025</w:t>
      </w:r>
    </w:p>
    <w:p w14:paraId="7758C5BC" w14:textId="6F6B5E93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0EBCCD3D" w14:textId="77777777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135E4B58" w14:textId="77777777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38EAFE7F" w14:textId="77777777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1F794243" w14:textId="77777777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6CE6E104" w14:textId="77777777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7DE6945E" w14:textId="77777777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65928B59" w14:textId="77777777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445FC9C6" w14:textId="77777777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1361C857" w14:textId="77777777" w:rsidR="00FF7FC8" w:rsidRPr="00FF7FC8" w:rsidRDefault="00FF7FC8" w:rsidP="00FF7FC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IN" w:eastAsia="en-GB"/>
        </w:rPr>
      </w:pPr>
    </w:p>
    <w:p w14:paraId="00000023" w14:textId="1A856CD5" w:rsidR="00FB1E71" w:rsidRDefault="00FB1E71"/>
    <w:sectPr w:rsidR="00FB1E71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72EDB"/>
    <w:multiLevelType w:val="multilevel"/>
    <w:tmpl w:val="8BFAA0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61A2FE3"/>
    <w:multiLevelType w:val="hybridMultilevel"/>
    <w:tmpl w:val="85D4B12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E71"/>
    <w:rsid w:val="000045CD"/>
    <w:rsid w:val="000321A7"/>
    <w:rsid w:val="000A35EC"/>
    <w:rsid w:val="000C7F2C"/>
    <w:rsid w:val="002452F4"/>
    <w:rsid w:val="00315FD8"/>
    <w:rsid w:val="00387F74"/>
    <w:rsid w:val="004E580D"/>
    <w:rsid w:val="006B52E8"/>
    <w:rsid w:val="006D22A1"/>
    <w:rsid w:val="008E1822"/>
    <w:rsid w:val="00927AD0"/>
    <w:rsid w:val="009A1820"/>
    <w:rsid w:val="00B9628F"/>
    <w:rsid w:val="00BA00B6"/>
    <w:rsid w:val="00EB6299"/>
    <w:rsid w:val="00FB1E71"/>
    <w:rsid w:val="00FF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297410"/>
  <w15:docId w15:val="{1FCA77F5-0413-46E4-BB32-ED7CE8C4A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4E580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E580D"/>
    <w:pPr>
      <w:ind w:left="720"/>
      <w:contextualSpacing/>
    </w:pPr>
  </w:style>
  <w:style w:type="table" w:styleId="TableGrid">
    <w:name w:val="Table Grid"/>
    <w:basedOn w:val="TableNormal"/>
    <w:uiPriority w:val="39"/>
    <w:rsid w:val="00B962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F7FC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27A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7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Nandini Vallath</dc:creator>
  <cp:lastModifiedBy>tayalp4</cp:lastModifiedBy>
  <cp:revision>9</cp:revision>
  <dcterms:created xsi:type="dcterms:W3CDTF">2024-10-28T09:44:00Z</dcterms:created>
  <dcterms:modified xsi:type="dcterms:W3CDTF">2025-04-03T08:02:00Z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a2413719204c615becfb83f8ee8edf921c70fdb8db57ac7425ef2cac8240b233</vt:lpwstr>
  </property>
</Properties>
</file>